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C18" w14:textId="7B8E7685" w:rsidR="005B652D" w:rsidRDefault="005B652D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ΕΝ</w:t>
      </w:r>
      <w:r w:rsidR="004D098A">
        <w:rPr>
          <w:rFonts w:ascii="Arial" w:hAnsi="Arial" w:cs="Arial"/>
          <w:sz w:val="24"/>
          <w:szCs w:val="24"/>
          <w:u w:val="single"/>
          <w:lang w:val="el-GR"/>
        </w:rPr>
        <w:t>Τ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ΥΠΟ ΥΠΟΒΟΛΗΣ ΣΤΟΙΧΕΙΩΝ </w:t>
      </w:r>
      <w:proofErr w:type="spellStart"/>
      <w:r w:rsidR="007D7BC4">
        <w:rPr>
          <w:rFonts w:ascii="Arial" w:hAnsi="Arial" w:cs="Arial"/>
          <w:sz w:val="24"/>
          <w:szCs w:val="24"/>
          <w:u w:val="single"/>
          <w:lang w:val="el-GR"/>
        </w:rPr>
        <w:t>ΚρΧ</w:t>
      </w:r>
      <w:proofErr w:type="spellEnd"/>
      <w:r w:rsidR="007D7BC4">
        <w:rPr>
          <w:rFonts w:ascii="Arial" w:hAnsi="Arial" w:cs="Arial"/>
          <w:sz w:val="24"/>
          <w:szCs w:val="24"/>
          <w:u w:val="single"/>
          <w:lang w:val="el-GR"/>
        </w:rPr>
        <w:t xml:space="preserve"> 2</w:t>
      </w:r>
    </w:p>
    <w:p w14:paraId="18E50E60" w14:textId="7AC47B86" w:rsidR="005B652D" w:rsidRDefault="005B652D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AE756F">
        <w:rPr>
          <w:rFonts w:ascii="Arial" w:hAnsi="Arial" w:cs="Arial"/>
          <w:sz w:val="24"/>
          <w:szCs w:val="24"/>
          <w:u w:val="single"/>
          <w:lang w:val="el-GR"/>
        </w:rPr>
        <w:t>Για τις περιπτώσεις χρηματοοικονομικής ενίσχυσης για κάλυψη των λειτουργικών δαπανών (κρατικής χορηγίας γενικής φύσης</w:t>
      </w:r>
      <w:r w:rsidR="00341569" w:rsidRPr="00341569">
        <w:rPr>
          <w:rFonts w:ascii="Arial" w:hAnsi="Arial" w:cs="Arial"/>
          <w:sz w:val="24"/>
          <w:szCs w:val="24"/>
          <w:u w:val="single"/>
          <w:lang w:val="el-GR"/>
        </w:rPr>
        <w:t xml:space="preserve">, άρθρο 24 (1) (β) του Νόμου) </w:t>
      </w:r>
      <w:r w:rsidR="00341569">
        <w:rPr>
          <w:rFonts w:ascii="Arial" w:hAnsi="Arial" w:cs="Arial"/>
          <w:sz w:val="24"/>
          <w:szCs w:val="24"/>
          <w:u w:val="single"/>
          <w:lang w:val="el-GR"/>
        </w:rPr>
        <w:t>άνω του ποσού των</w:t>
      </w:r>
      <w:r w:rsidRPr="005B652D">
        <w:rPr>
          <w:rFonts w:ascii="Arial" w:hAnsi="Arial" w:cs="Arial"/>
          <w:sz w:val="24"/>
          <w:szCs w:val="24"/>
          <w:u w:val="single"/>
          <w:lang w:val="el-GR"/>
        </w:rPr>
        <w:t xml:space="preserve"> 500 000 ευρώ </w:t>
      </w:r>
      <w:r w:rsidR="00341569">
        <w:rPr>
          <w:rFonts w:ascii="Arial" w:hAnsi="Arial" w:cs="Arial"/>
          <w:sz w:val="24"/>
          <w:szCs w:val="24"/>
          <w:u w:val="single"/>
          <w:lang w:val="el-GR"/>
        </w:rPr>
        <w:t xml:space="preserve">ετησίως, </w:t>
      </w:r>
      <w:r w:rsidRPr="005B652D">
        <w:rPr>
          <w:rFonts w:ascii="Arial" w:hAnsi="Arial" w:cs="Arial"/>
          <w:sz w:val="24"/>
          <w:szCs w:val="24"/>
          <w:u w:val="single"/>
          <w:lang w:val="el-GR"/>
        </w:rPr>
        <w:t xml:space="preserve">σε οντότητες </w:t>
      </w:r>
      <w:r w:rsidR="00426A8D">
        <w:rPr>
          <w:rFonts w:ascii="Arial" w:hAnsi="Arial" w:cs="Arial"/>
          <w:sz w:val="24"/>
          <w:szCs w:val="24"/>
          <w:u w:val="single"/>
          <w:lang w:val="el-GR"/>
        </w:rPr>
        <w:t xml:space="preserve">Γενικής Κυβέρνησης ή σε οντότητες </w:t>
      </w:r>
      <w:r w:rsidRPr="005B652D">
        <w:rPr>
          <w:rFonts w:ascii="Arial" w:hAnsi="Arial" w:cs="Arial"/>
          <w:sz w:val="24"/>
          <w:szCs w:val="24"/>
          <w:u w:val="single"/>
          <w:lang w:val="el-GR"/>
        </w:rPr>
        <w:t>όπου ασκείται αποφασιστική ή σημαντική επιρροή από τη Δημοκρατία</w:t>
      </w: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8307"/>
        <w:gridCol w:w="960"/>
      </w:tblGrid>
      <w:tr w:rsidR="005B652D" w:rsidRPr="00B41F6F" w14:paraId="6DFFE098" w14:textId="77777777" w:rsidTr="00C61414">
        <w:tc>
          <w:tcPr>
            <w:tcW w:w="9267" w:type="dxa"/>
            <w:gridSpan w:val="2"/>
          </w:tcPr>
          <w:p w14:paraId="1590C5C5" w14:textId="77777777" w:rsidR="005B652D" w:rsidRPr="00AE756F" w:rsidRDefault="005B652D" w:rsidP="008D1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Οικονομικό έτος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652D" w:rsidRPr="00B41F6F" w14:paraId="29D3CFAD" w14:textId="77777777" w:rsidTr="00C61414">
        <w:tc>
          <w:tcPr>
            <w:tcW w:w="9267" w:type="dxa"/>
            <w:gridSpan w:val="2"/>
          </w:tcPr>
          <w:p w14:paraId="0C5812BF" w14:textId="77777777" w:rsidR="005B652D" w:rsidRPr="00AE756F" w:rsidRDefault="005B652D" w:rsidP="008D1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 δικαιούχου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652D" w:rsidRPr="00B41F6F" w14:paraId="60B652A3" w14:textId="77777777" w:rsidTr="00C61414">
        <w:tc>
          <w:tcPr>
            <w:tcW w:w="9267" w:type="dxa"/>
            <w:gridSpan w:val="2"/>
          </w:tcPr>
          <w:p w14:paraId="3DD2F2B8" w14:textId="77777777" w:rsidR="005B652D" w:rsidRPr="004B6F54" w:rsidRDefault="005B652D" w:rsidP="008D1CA3">
            <w:pPr>
              <w:rPr>
                <w:rFonts w:ascii="Arial" w:hAnsi="Arial" w:cs="Arial"/>
                <w:sz w:val="24"/>
                <w:szCs w:val="24"/>
              </w:rPr>
            </w:pPr>
            <w:r w:rsidRPr="004B6F54">
              <w:rPr>
                <w:rFonts w:ascii="Arial" w:hAnsi="Arial" w:cs="Arial"/>
                <w:sz w:val="24"/>
                <w:szCs w:val="24"/>
                <w:lang w:val="el-GR"/>
              </w:rPr>
              <w:t>Υπουργείο/ Τμήμα/ Υπηρεσία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652D" w:rsidRPr="00B41F6F" w14:paraId="37B4792E" w14:textId="77777777" w:rsidTr="00C61414">
        <w:tc>
          <w:tcPr>
            <w:tcW w:w="9267" w:type="dxa"/>
            <w:gridSpan w:val="2"/>
          </w:tcPr>
          <w:p w14:paraId="4D8D103B" w14:textId="77777777" w:rsidR="005B652D" w:rsidRPr="004B6F54" w:rsidRDefault="005B652D" w:rsidP="008D1CA3">
            <w:pPr>
              <w:rPr>
                <w:rFonts w:ascii="Arial" w:hAnsi="Arial" w:cs="Arial"/>
                <w:sz w:val="24"/>
                <w:szCs w:val="24"/>
              </w:rPr>
            </w:pPr>
            <w:r w:rsidRPr="004B6F54">
              <w:rPr>
                <w:rFonts w:ascii="Arial" w:hAnsi="Arial" w:cs="Arial"/>
                <w:sz w:val="24"/>
                <w:szCs w:val="24"/>
                <w:lang w:val="el-GR"/>
              </w:rPr>
              <w:t>Ποσό χορηγίας</w:t>
            </w:r>
            <w:r w:rsidRPr="004B6F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652D" w:rsidRPr="00B41F6F" w14:paraId="21840EA5" w14:textId="77777777" w:rsidTr="00C61414">
        <w:trPr>
          <w:trHeight w:val="159"/>
        </w:trPr>
        <w:tc>
          <w:tcPr>
            <w:tcW w:w="9267" w:type="dxa"/>
            <w:gridSpan w:val="2"/>
          </w:tcPr>
          <w:p w14:paraId="2199BA12" w14:textId="77777777" w:rsidR="005B652D" w:rsidRPr="00675C04" w:rsidRDefault="005B652D" w:rsidP="008D1CA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4A9A26FF" w14:textId="77777777" w:rsidTr="00C61414">
        <w:tc>
          <w:tcPr>
            <w:tcW w:w="9267" w:type="dxa"/>
            <w:gridSpan w:val="2"/>
          </w:tcPr>
          <w:p w14:paraId="62329C11" w14:textId="653241C0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ΥΠΟΧΡΕΩΣ</w:t>
            </w:r>
            <w:r w:rsidR="00F07F71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Η</w:t>
            </w: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ΥΠΟΒΟΛΗΣ ΤΩΝ ΠΙΟ ΚΑΤΩ ΣΤΟΙΧΕ</w:t>
            </w:r>
            <w:r w:rsidR="00C229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ΩΝ ΑΠΟ ΤΟ </w:t>
            </w: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ΔΙΚΑΙΟΥΧΟ</w:t>
            </w:r>
          </w:p>
        </w:tc>
      </w:tr>
      <w:tr w:rsidR="005B652D" w:rsidRPr="0004410C" w14:paraId="4A197766" w14:textId="77777777" w:rsidTr="00C61414">
        <w:tc>
          <w:tcPr>
            <w:tcW w:w="9267" w:type="dxa"/>
            <w:gridSpan w:val="2"/>
          </w:tcPr>
          <w:p w14:paraId="16D6D0EB" w14:textId="77777777" w:rsidR="005B652D" w:rsidRPr="00675C04" w:rsidRDefault="005B652D" w:rsidP="008D1CA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5B652D" w:rsidRPr="0004410C" w14:paraId="67C82F48" w14:textId="77777777" w:rsidTr="00C61414">
        <w:tc>
          <w:tcPr>
            <w:tcW w:w="9267" w:type="dxa"/>
            <w:gridSpan w:val="2"/>
          </w:tcPr>
          <w:p w14:paraId="4E066E74" w14:textId="77777777" w:rsidR="005B652D" w:rsidRDefault="005B652D" w:rsidP="008D1CA3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1. </w:t>
            </w:r>
            <w:r w:rsidRPr="00675C0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Έτος που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αφορά η χορηγία                                                                               (</w:t>
            </w:r>
            <w:r w:rsidRPr="00726074">
              <w:rPr>
                <w:rFonts w:ascii="Arial" w:hAnsi="Arial" w:cs="Arial"/>
                <w:b/>
                <w:sz w:val="24"/>
                <w:szCs w:val="24"/>
                <w:lang w:val="el-GR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</w:p>
        </w:tc>
      </w:tr>
      <w:tr w:rsidR="005B652D" w14:paraId="43480634" w14:textId="77777777" w:rsidTr="00C61414">
        <w:tc>
          <w:tcPr>
            <w:tcW w:w="8307" w:type="dxa"/>
          </w:tcPr>
          <w:p w14:paraId="05CAC084" w14:textId="77777777" w:rsidR="005B652D" w:rsidRDefault="005B652D" w:rsidP="008D1CA3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675C04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Προβλέψεις εσόδων και δαπανών</w:t>
            </w:r>
          </w:p>
        </w:tc>
        <w:tc>
          <w:tcPr>
            <w:tcW w:w="960" w:type="dxa"/>
          </w:tcPr>
          <w:p w14:paraId="4E4835E2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14:paraId="2377D433" w14:textId="77777777" w:rsidTr="00C61414">
        <w:tc>
          <w:tcPr>
            <w:tcW w:w="8307" w:type="dxa"/>
          </w:tcPr>
          <w:p w14:paraId="3D22D055" w14:textId="77777777" w:rsidR="005B652D" w:rsidRPr="00675C04" w:rsidRDefault="005B652D" w:rsidP="008D1CA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Περιγραφή δράσεων </w:t>
            </w:r>
          </w:p>
        </w:tc>
        <w:tc>
          <w:tcPr>
            <w:tcW w:w="960" w:type="dxa"/>
          </w:tcPr>
          <w:p w14:paraId="7B9F25BE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20F26D03" w14:textId="77777777" w:rsidTr="00C61414">
        <w:tc>
          <w:tcPr>
            <w:tcW w:w="8307" w:type="dxa"/>
          </w:tcPr>
          <w:p w14:paraId="47146AD7" w14:textId="77777777" w:rsidR="005B652D" w:rsidRDefault="005B652D" w:rsidP="008D1CA3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675C04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Ανάλυση λειτουργικών αναγκών που θα καλύψει η χορηγία</w:t>
            </w:r>
          </w:p>
        </w:tc>
        <w:tc>
          <w:tcPr>
            <w:tcW w:w="960" w:type="dxa"/>
          </w:tcPr>
          <w:p w14:paraId="75538A6D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12014573" w14:textId="77777777" w:rsidTr="00C61414">
        <w:trPr>
          <w:trHeight w:val="56"/>
        </w:trPr>
        <w:tc>
          <w:tcPr>
            <w:tcW w:w="9267" w:type="dxa"/>
            <w:gridSpan w:val="2"/>
          </w:tcPr>
          <w:p w14:paraId="0F4CD7D8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14:paraId="756EC320" w14:textId="77777777" w:rsidTr="00C61414">
        <w:tc>
          <w:tcPr>
            <w:tcW w:w="9267" w:type="dxa"/>
            <w:gridSpan w:val="2"/>
          </w:tcPr>
          <w:p w14:paraId="55D2074C" w14:textId="77777777" w:rsidR="005B652D" w:rsidRDefault="005B652D" w:rsidP="008D1CA3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2. Προηγούμενο </w:t>
            </w:r>
            <w:r w:rsidRPr="00A3080E">
              <w:rPr>
                <w:rFonts w:ascii="Arial" w:hAnsi="Arial" w:cs="Arial"/>
                <w:b/>
                <w:sz w:val="24"/>
                <w:szCs w:val="24"/>
                <w:lang w:val="el-GR"/>
              </w:rPr>
              <w:t>έτος</w:t>
            </w:r>
          </w:p>
        </w:tc>
      </w:tr>
      <w:tr w:rsidR="005B652D" w:rsidRPr="004B6F54" w14:paraId="5E929F52" w14:textId="77777777" w:rsidTr="00C61414">
        <w:tc>
          <w:tcPr>
            <w:tcW w:w="9267" w:type="dxa"/>
            <w:gridSpan w:val="2"/>
          </w:tcPr>
          <w:p w14:paraId="35409EA2" w14:textId="77777777" w:rsidR="005B652D" w:rsidRDefault="005B652D" w:rsidP="008D1CA3">
            <w:pPr>
              <w:ind w:left="306" w:hanging="30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75C04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Δήλωση Διακυβέρνησης Διοικητικού Οργάνου, αξιολογώντας σε σχέση με το</w:t>
            </w:r>
          </w:p>
          <w:p w14:paraId="0B127802" w14:textId="77777777" w:rsidR="005B652D" w:rsidRPr="00CF4379" w:rsidRDefault="005B652D" w:rsidP="008D1CA3">
            <w:pPr>
              <w:ind w:left="306" w:firstLine="5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δικαιούχο τα πιο κάτω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5B652D" w:rsidRPr="0004410C" w14:paraId="33857400" w14:textId="77777777" w:rsidTr="00C61414">
        <w:tc>
          <w:tcPr>
            <w:tcW w:w="8307" w:type="dxa"/>
          </w:tcPr>
          <w:p w14:paraId="476F6935" w14:textId="77777777" w:rsidR="005B652D" w:rsidRPr="00296D8E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296D8E">
              <w:rPr>
                <w:rFonts w:ascii="Arial" w:hAnsi="Arial" w:cs="Arial"/>
                <w:sz w:val="24"/>
                <w:szCs w:val="24"/>
                <w:lang w:val="el-GR"/>
              </w:rPr>
              <w:t>η χρηστή χρηματοοικονομική διαχείριση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διενεργείται</w:t>
            </w:r>
            <w:r w:rsidRPr="00296D8E">
              <w:rPr>
                <w:rFonts w:ascii="Arial" w:hAnsi="Arial" w:cs="Arial"/>
                <w:sz w:val="24"/>
                <w:szCs w:val="24"/>
                <w:lang w:val="el-GR"/>
              </w:rPr>
              <w:t>, με βάση τις αρχές της αποτελεσματικότητας, της αποδοτικότητας και της οικονομίας, και με γνώμονα τις ηθικές αξίες</w:t>
            </w:r>
          </w:p>
        </w:tc>
        <w:tc>
          <w:tcPr>
            <w:tcW w:w="960" w:type="dxa"/>
          </w:tcPr>
          <w:p w14:paraId="1823E143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79DE673A" w14:textId="77777777" w:rsidTr="00C61414">
        <w:tc>
          <w:tcPr>
            <w:tcW w:w="8307" w:type="dxa"/>
          </w:tcPr>
          <w:p w14:paraId="21BFE15E" w14:textId="77777777" w:rsidR="005B652D" w:rsidRPr="00296D8E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296D8E">
              <w:rPr>
                <w:rFonts w:ascii="Arial" w:hAnsi="Arial" w:cs="Arial"/>
                <w:sz w:val="24"/>
                <w:szCs w:val="24"/>
                <w:lang w:val="el-GR"/>
              </w:rPr>
              <w:t>η συμμόρφωση με τους νόμους, τους κανονισμούς και τις διαδικασίες που τον διέπουν</w:t>
            </w:r>
          </w:p>
        </w:tc>
        <w:tc>
          <w:tcPr>
            <w:tcW w:w="960" w:type="dxa"/>
          </w:tcPr>
          <w:p w14:paraId="5935A3EC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41DA889A" w14:textId="77777777" w:rsidTr="00C61414">
        <w:tc>
          <w:tcPr>
            <w:tcW w:w="8307" w:type="dxa"/>
          </w:tcPr>
          <w:p w14:paraId="642B1BBF" w14:textId="77777777" w:rsidR="005B652D" w:rsidRPr="00296D8E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A80CF3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A80CF3">
              <w:rPr>
                <w:rFonts w:ascii="Arial" w:hAnsi="Arial" w:cs="Arial"/>
                <w:sz w:val="24"/>
                <w:szCs w:val="24"/>
                <w:lang w:val="el-GR"/>
              </w:rPr>
              <w:t xml:space="preserve"> εφαρμογή των διαδικασιών και τη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A80CF3"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αποτελεσματική λειτουργία του συστή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ματος εσωτερικού ελέγχου του</w:t>
            </w:r>
          </w:p>
        </w:tc>
        <w:tc>
          <w:tcPr>
            <w:tcW w:w="960" w:type="dxa"/>
          </w:tcPr>
          <w:p w14:paraId="64D45C01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44D0B577" w14:textId="77777777" w:rsidTr="00C61414">
        <w:tc>
          <w:tcPr>
            <w:tcW w:w="8307" w:type="dxa"/>
          </w:tcPr>
          <w:p w14:paraId="77B7478B" w14:textId="77777777" w:rsidR="005B652D" w:rsidRPr="00296D8E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Τον τρόπο που δόθηκαν οι χορηγίες σε συγκεκριμένους τελικούς δικαιούχους, </w:t>
            </w:r>
            <w:r w:rsidRPr="008A25DE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όπου εφαρμόζεται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 και κατά πόσο χρησιμοποιήθηκαν ικανοποιητικά από αυτούς</w:t>
            </w:r>
          </w:p>
        </w:tc>
        <w:tc>
          <w:tcPr>
            <w:tcW w:w="960" w:type="dxa"/>
          </w:tcPr>
          <w:p w14:paraId="4D40AA43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2AC55EB0" w14:textId="77777777" w:rsidTr="00C61414">
        <w:tc>
          <w:tcPr>
            <w:tcW w:w="9267" w:type="dxa"/>
            <w:gridSpan w:val="2"/>
          </w:tcPr>
          <w:p w14:paraId="15CE6A01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14:paraId="1F50E695" w14:textId="77777777" w:rsidTr="00C61414">
        <w:tc>
          <w:tcPr>
            <w:tcW w:w="8307" w:type="dxa"/>
          </w:tcPr>
          <w:p w14:paraId="70CE53DC" w14:textId="77777777" w:rsidR="005B652D" w:rsidRPr="00CF4379" w:rsidRDefault="005B652D" w:rsidP="008D1CA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F4379">
              <w:rPr>
                <w:rFonts w:ascii="Arial" w:hAnsi="Arial" w:cs="Arial"/>
                <w:b/>
                <w:sz w:val="24"/>
                <w:szCs w:val="24"/>
                <w:lang w:val="el-GR"/>
              </w:rPr>
              <w:t>3. Τελευταίες Ελεγμένες Οικονομικές Καταστάσεις</w:t>
            </w:r>
          </w:p>
        </w:tc>
        <w:tc>
          <w:tcPr>
            <w:tcW w:w="960" w:type="dxa"/>
          </w:tcPr>
          <w:p w14:paraId="36741B87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B41F6F" w14:paraId="161A3763" w14:textId="77777777" w:rsidTr="00C61414">
        <w:tc>
          <w:tcPr>
            <w:tcW w:w="9267" w:type="dxa"/>
            <w:gridSpan w:val="2"/>
          </w:tcPr>
          <w:p w14:paraId="7DAAA21D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14:paraId="48EF715C" w14:textId="77777777" w:rsidTr="00C61414">
        <w:tc>
          <w:tcPr>
            <w:tcW w:w="9267" w:type="dxa"/>
            <w:gridSpan w:val="2"/>
          </w:tcPr>
          <w:p w14:paraId="06CB8664" w14:textId="77777777" w:rsidR="005B652D" w:rsidRDefault="005B652D" w:rsidP="008D1CA3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4. </w:t>
            </w:r>
            <w:r w:rsidRPr="00296D8E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Διαδικασίες χρηστής διακυβέρνησης </w:t>
            </w:r>
          </w:p>
        </w:tc>
      </w:tr>
      <w:tr w:rsidR="005B652D" w14:paraId="19BAC58C" w14:textId="77777777" w:rsidTr="00C61414">
        <w:tc>
          <w:tcPr>
            <w:tcW w:w="9267" w:type="dxa"/>
            <w:gridSpan w:val="2"/>
          </w:tcPr>
          <w:p w14:paraId="24DCB7C1" w14:textId="77777777" w:rsidR="005B652D" w:rsidRDefault="005B652D" w:rsidP="008D1CA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75C04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Πιστοποίηση από το Διοικητικό Όργανο για την ύπαρξη στο δικαιούχο</w:t>
            </w:r>
          </w:p>
          <w:p w14:paraId="42823F14" w14:textId="77777777" w:rsidR="005B652D" w:rsidRDefault="005B652D" w:rsidP="008D1CA3">
            <w:pPr>
              <w:ind w:left="306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πιο κάτω</w:t>
            </w:r>
            <w:r w:rsidRPr="00D50CD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5B652D" w:rsidRPr="0004410C" w14:paraId="279879AE" w14:textId="77777777" w:rsidTr="00C61414">
        <w:tc>
          <w:tcPr>
            <w:tcW w:w="8307" w:type="dxa"/>
          </w:tcPr>
          <w:p w14:paraId="2D395930" w14:textId="77777777" w:rsidR="005B652D" w:rsidRPr="00D50CDC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25DE">
              <w:rPr>
                <w:rFonts w:ascii="Arial" w:hAnsi="Arial" w:cs="Arial"/>
                <w:sz w:val="24"/>
                <w:szCs w:val="24"/>
                <w:lang w:val="el-GR"/>
              </w:rPr>
              <w:t>Στρατηγικ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ού</w:t>
            </w:r>
            <w:r w:rsidRPr="008A25DE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προγραμματισμ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ού</w:t>
            </w:r>
            <w:r w:rsidRPr="008A25DE">
              <w:rPr>
                <w:rFonts w:ascii="Arial" w:hAnsi="Arial" w:cs="Arial"/>
                <w:sz w:val="24"/>
                <w:szCs w:val="24"/>
                <w:lang w:val="el-GR"/>
              </w:rPr>
              <w:t>, με πλάνο δράσης για επίτευξη των στόχων και εκθέσεις παρακολούθησης των δράσεων του</w:t>
            </w:r>
          </w:p>
        </w:tc>
        <w:tc>
          <w:tcPr>
            <w:tcW w:w="960" w:type="dxa"/>
          </w:tcPr>
          <w:p w14:paraId="0C1F4B4D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3A22EA58" w14:textId="77777777" w:rsidTr="00C61414">
        <w:tc>
          <w:tcPr>
            <w:tcW w:w="8307" w:type="dxa"/>
          </w:tcPr>
          <w:p w14:paraId="1F80BE3D" w14:textId="77777777" w:rsidR="005B652D" w:rsidRPr="00D50CDC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173B">
              <w:rPr>
                <w:rFonts w:ascii="Arial" w:hAnsi="Arial" w:cs="Arial"/>
                <w:sz w:val="24"/>
                <w:szCs w:val="24"/>
                <w:lang w:val="el-GR"/>
              </w:rPr>
              <w:t>Διαδικασ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ιών</w:t>
            </w:r>
            <w:r w:rsidRPr="0005173B">
              <w:rPr>
                <w:rFonts w:ascii="Arial" w:hAnsi="Arial" w:cs="Arial"/>
                <w:sz w:val="24"/>
                <w:szCs w:val="24"/>
                <w:lang w:val="el-GR"/>
              </w:rPr>
              <w:t xml:space="preserve"> πρόσληψης και αξιολόγησης του προσωπικού</w:t>
            </w:r>
          </w:p>
        </w:tc>
        <w:tc>
          <w:tcPr>
            <w:tcW w:w="960" w:type="dxa"/>
          </w:tcPr>
          <w:p w14:paraId="290EDC37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7093D9C2" w14:textId="77777777" w:rsidTr="00C61414">
        <w:tc>
          <w:tcPr>
            <w:tcW w:w="8307" w:type="dxa"/>
          </w:tcPr>
          <w:p w14:paraId="68850CEE" w14:textId="77777777" w:rsidR="005B652D" w:rsidRPr="00D50CDC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173B">
              <w:rPr>
                <w:rFonts w:ascii="Arial" w:hAnsi="Arial" w:cs="Arial"/>
                <w:sz w:val="24"/>
                <w:szCs w:val="24"/>
                <w:lang w:val="el-GR"/>
              </w:rPr>
              <w:t>Διαδικασ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ιών</w:t>
            </w:r>
            <w:r w:rsidRPr="0005173B">
              <w:rPr>
                <w:rFonts w:ascii="Arial" w:hAnsi="Arial" w:cs="Arial"/>
                <w:sz w:val="24"/>
                <w:szCs w:val="24"/>
                <w:lang w:val="el-GR"/>
              </w:rPr>
              <w:t xml:space="preserve"> επαγγελματικής και ηθικής δεοντολογίας, καθώς και πειθαρχικές διαδικασίες του προσωπικού</w:t>
            </w:r>
          </w:p>
        </w:tc>
        <w:tc>
          <w:tcPr>
            <w:tcW w:w="960" w:type="dxa"/>
          </w:tcPr>
          <w:p w14:paraId="534DF3EE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28E6B32F" w14:textId="77777777" w:rsidTr="00C61414">
        <w:tc>
          <w:tcPr>
            <w:tcW w:w="8307" w:type="dxa"/>
          </w:tcPr>
          <w:p w14:paraId="7315E1AF" w14:textId="77777777" w:rsidR="005B652D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25DE">
              <w:rPr>
                <w:rFonts w:ascii="Arial" w:hAnsi="Arial" w:cs="Arial"/>
                <w:sz w:val="24"/>
                <w:szCs w:val="24"/>
                <w:lang w:val="el-GR"/>
              </w:rPr>
              <w:t>Διαδικασ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ιών</w:t>
            </w:r>
            <w:r w:rsidRPr="008A25DE">
              <w:rPr>
                <w:rFonts w:ascii="Arial" w:hAnsi="Arial" w:cs="Arial"/>
                <w:sz w:val="24"/>
                <w:szCs w:val="24"/>
                <w:lang w:val="el-GR"/>
              </w:rPr>
              <w:t xml:space="preserve"> σύναψης συμβάσεων με βάση τις γενικές αρχές τις ισότιμης μεταχείρισης, αναλογικότητας, διαφάνειας και της εχεμύθειας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 σύμφωνα με την περί Δημοσίων Συμβάσεων Νομοθεσία</w:t>
            </w:r>
          </w:p>
        </w:tc>
        <w:tc>
          <w:tcPr>
            <w:tcW w:w="960" w:type="dxa"/>
          </w:tcPr>
          <w:p w14:paraId="297FDA4E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04410C" w14:paraId="0F037826" w14:textId="77777777" w:rsidTr="00C61414">
        <w:tc>
          <w:tcPr>
            <w:tcW w:w="8307" w:type="dxa"/>
          </w:tcPr>
          <w:p w14:paraId="3574EB8A" w14:textId="77777777" w:rsidR="005B652D" w:rsidRDefault="005B652D" w:rsidP="005B65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173B">
              <w:rPr>
                <w:rFonts w:ascii="Arial" w:hAnsi="Arial" w:cs="Arial"/>
                <w:sz w:val="24"/>
                <w:szCs w:val="24"/>
                <w:lang w:val="el-GR"/>
              </w:rPr>
              <w:t>Διαδικασ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ιών</w:t>
            </w:r>
            <w:r w:rsidRPr="0005173B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παροχής χορηγιών σε τελικούς δικαιούχους, </w:t>
            </w:r>
            <w:r w:rsidRPr="008A25DE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όπου εφαρμόζεται</w:t>
            </w:r>
            <w:r w:rsidRPr="0005173B">
              <w:rPr>
                <w:rFonts w:ascii="Arial" w:hAnsi="Arial" w:cs="Arial"/>
                <w:sz w:val="24"/>
                <w:szCs w:val="24"/>
                <w:lang w:val="el-GR"/>
              </w:rPr>
              <w:t>, με βάση τις αρχές της ισότιμης μεταχείρισης και διαφάνειας</w:t>
            </w:r>
          </w:p>
        </w:tc>
        <w:tc>
          <w:tcPr>
            <w:tcW w:w="960" w:type="dxa"/>
          </w:tcPr>
          <w:p w14:paraId="617CE253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5B652D" w:rsidRPr="00B41F6F" w14:paraId="10CFD9E5" w14:textId="77777777" w:rsidTr="00C61414">
        <w:tc>
          <w:tcPr>
            <w:tcW w:w="9267" w:type="dxa"/>
            <w:gridSpan w:val="2"/>
          </w:tcPr>
          <w:tbl>
            <w:tblPr>
              <w:tblStyle w:val="TableGrid"/>
              <w:tblpPr w:leftFromText="180" w:rightFromText="180" w:vertAnchor="text" w:horzAnchor="page" w:tblpX="3342" w:tblpY="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3543"/>
            </w:tblGrid>
            <w:tr w:rsidR="00C61414" w14:paraId="7BD2A3C3" w14:textId="77777777" w:rsidTr="00C61414">
              <w:tc>
                <w:tcPr>
                  <w:tcW w:w="2689" w:type="dxa"/>
                </w:tcPr>
                <w:p w14:paraId="74A26D7D" w14:textId="77777777" w:rsidR="00C61414" w:rsidRPr="00341569" w:rsidRDefault="00C61414" w:rsidP="00C614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156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Υπογραφή δικαιούχου</w:t>
                  </w:r>
                  <w:r w:rsidRPr="0034156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3" w:type="dxa"/>
                </w:tcPr>
                <w:p w14:paraId="164F5092" w14:textId="77777777" w:rsidR="00C61414" w:rsidRDefault="00C61414" w:rsidP="00C61414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13251629" w14:textId="77777777" w:rsidR="005B652D" w:rsidRDefault="005B652D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</w:tbl>
    <w:p w14:paraId="767CCDE5" w14:textId="77777777" w:rsidR="00341569" w:rsidRPr="000279E4" w:rsidRDefault="00341569" w:rsidP="00A318A1">
      <w:pPr>
        <w:rPr>
          <w:rFonts w:ascii="Arial" w:hAnsi="Arial" w:cs="Arial"/>
          <w:sz w:val="24"/>
          <w:szCs w:val="24"/>
          <w:u w:val="single"/>
          <w:lang w:val="el-GR"/>
        </w:rPr>
      </w:pPr>
    </w:p>
    <w:sectPr w:rsidR="00341569" w:rsidRPr="000279E4" w:rsidSect="00A318A1">
      <w:footerReference w:type="default" r:id="rId7"/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6BE3C" w14:textId="77777777" w:rsidR="009A0428" w:rsidRDefault="009A0428" w:rsidP="007A3CEA">
      <w:pPr>
        <w:spacing w:after="0" w:line="240" w:lineRule="auto"/>
      </w:pPr>
      <w:r>
        <w:separator/>
      </w:r>
    </w:p>
  </w:endnote>
  <w:endnote w:type="continuationSeparator" w:id="0">
    <w:p w14:paraId="48AA9B8B" w14:textId="77777777" w:rsidR="009A0428" w:rsidRDefault="009A0428" w:rsidP="007A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131C" w14:textId="7E2AFCED" w:rsidR="007D4271" w:rsidRDefault="007D4271" w:rsidP="00A318A1">
    <w:pPr>
      <w:pStyle w:val="Footer"/>
    </w:pPr>
  </w:p>
  <w:p w14:paraId="0A4A36D6" w14:textId="00893B60" w:rsidR="007A3CEA" w:rsidRPr="007A3CEA" w:rsidRDefault="007A3CEA">
    <w:pPr>
      <w:pStyle w:val="Footer"/>
      <w:rPr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68F5" w14:textId="77777777" w:rsidR="009A0428" w:rsidRDefault="009A0428" w:rsidP="007A3CEA">
      <w:pPr>
        <w:spacing w:after="0" w:line="240" w:lineRule="auto"/>
      </w:pPr>
      <w:r>
        <w:separator/>
      </w:r>
    </w:p>
  </w:footnote>
  <w:footnote w:type="continuationSeparator" w:id="0">
    <w:p w14:paraId="578CCCDE" w14:textId="77777777" w:rsidR="009A0428" w:rsidRDefault="009A0428" w:rsidP="007A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711"/>
    <w:multiLevelType w:val="hybridMultilevel"/>
    <w:tmpl w:val="ED1CEA88"/>
    <w:lvl w:ilvl="0" w:tplc="DF44F0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9B0"/>
    <w:multiLevelType w:val="hybridMultilevel"/>
    <w:tmpl w:val="36B05FE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E24DE3"/>
    <w:multiLevelType w:val="hybridMultilevel"/>
    <w:tmpl w:val="8F68F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3149C"/>
    <w:multiLevelType w:val="hybridMultilevel"/>
    <w:tmpl w:val="40D453C8"/>
    <w:lvl w:ilvl="0" w:tplc="8D68735E">
      <w:start w:val="46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C2B86"/>
    <w:multiLevelType w:val="hybridMultilevel"/>
    <w:tmpl w:val="C2CCA74A"/>
    <w:lvl w:ilvl="0" w:tplc="D69CD9F2">
      <w:start w:val="500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AB"/>
    <w:rsid w:val="00003B87"/>
    <w:rsid w:val="0002210C"/>
    <w:rsid w:val="000279E4"/>
    <w:rsid w:val="00034D01"/>
    <w:rsid w:val="000355B8"/>
    <w:rsid w:val="0004410C"/>
    <w:rsid w:val="0005173B"/>
    <w:rsid w:val="000542B1"/>
    <w:rsid w:val="00057601"/>
    <w:rsid w:val="000764FE"/>
    <w:rsid w:val="000974DA"/>
    <w:rsid w:val="000D4D46"/>
    <w:rsid w:val="000E7D1C"/>
    <w:rsid w:val="0010743D"/>
    <w:rsid w:val="0011164E"/>
    <w:rsid w:val="00115F30"/>
    <w:rsid w:val="00117245"/>
    <w:rsid w:val="00171634"/>
    <w:rsid w:val="001B13FC"/>
    <w:rsid w:val="001B34B2"/>
    <w:rsid w:val="001C7B14"/>
    <w:rsid w:val="002210B9"/>
    <w:rsid w:val="0028175A"/>
    <w:rsid w:val="00295D5A"/>
    <w:rsid w:val="00296D8E"/>
    <w:rsid w:val="002F77AF"/>
    <w:rsid w:val="00314FAF"/>
    <w:rsid w:val="00321AF2"/>
    <w:rsid w:val="00336BF7"/>
    <w:rsid w:val="00341569"/>
    <w:rsid w:val="0037520F"/>
    <w:rsid w:val="00387B75"/>
    <w:rsid w:val="003D4CEA"/>
    <w:rsid w:val="003D5747"/>
    <w:rsid w:val="004015E1"/>
    <w:rsid w:val="004025EA"/>
    <w:rsid w:val="00411AD6"/>
    <w:rsid w:val="00426A8D"/>
    <w:rsid w:val="0043397A"/>
    <w:rsid w:val="0045291B"/>
    <w:rsid w:val="004544A3"/>
    <w:rsid w:val="00481890"/>
    <w:rsid w:val="004B6F54"/>
    <w:rsid w:val="004C419C"/>
    <w:rsid w:val="004C68EB"/>
    <w:rsid w:val="004D098A"/>
    <w:rsid w:val="004D0FB2"/>
    <w:rsid w:val="004E179E"/>
    <w:rsid w:val="004E4C7E"/>
    <w:rsid w:val="004F5F67"/>
    <w:rsid w:val="00502E85"/>
    <w:rsid w:val="005163ED"/>
    <w:rsid w:val="00565899"/>
    <w:rsid w:val="00566F7B"/>
    <w:rsid w:val="005B14C2"/>
    <w:rsid w:val="005B652D"/>
    <w:rsid w:val="005E12D0"/>
    <w:rsid w:val="005F49B7"/>
    <w:rsid w:val="005F65DE"/>
    <w:rsid w:val="00605328"/>
    <w:rsid w:val="00611283"/>
    <w:rsid w:val="006126A7"/>
    <w:rsid w:val="00621773"/>
    <w:rsid w:val="00675C04"/>
    <w:rsid w:val="006851AB"/>
    <w:rsid w:val="00694689"/>
    <w:rsid w:val="006C661D"/>
    <w:rsid w:val="006D4E86"/>
    <w:rsid w:val="006E488F"/>
    <w:rsid w:val="006F002F"/>
    <w:rsid w:val="00700750"/>
    <w:rsid w:val="007019A0"/>
    <w:rsid w:val="007033C9"/>
    <w:rsid w:val="007039D8"/>
    <w:rsid w:val="00705709"/>
    <w:rsid w:val="00711AB5"/>
    <w:rsid w:val="007239C9"/>
    <w:rsid w:val="00726074"/>
    <w:rsid w:val="00784BAD"/>
    <w:rsid w:val="007A3CEA"/>
    <w:rsid w:val="007C3940"/>
    <w:rsid w:val="007D4271"/>
    <w:rsid w:val="007D7BC4"/>
    <w:rsid w:val="007E5409"/>
    <w:rsid w:val="007F3655"/>
    <w:rsid w:val="007F3790"/>
    <w:rsid w:val="00800796"/>
    <w:rsid w:val="00802958"/>
    <w:rsid w:val="00831647"/>
    <w:rsid w:val="00836A45"/>
    <w:rsid w:val="00847DFE"/>
    <w:rsid w:val="0088366E"/>
    <w:rsid w:val="00896E41"/>
    <w:rsid w:val="008A25DE"/>
    <w:rsid w:val="008C0861"/>
    <w:rsid w:val="00914432"/>
    <w:rsid w:val="00962C1C"/>
    <w:rsid w:val="0098150A"/>
    <w:rsid w:val="009A0428"/>
    <w:rsid w:val="009A0781"/>
    <w:rsid w:val="009A2E73"/>
    <w:rsid w:val="009C33CB"/>
    <w:rsid w:val="009D1E5F"/>
    <w:rsid w:val="00A03064"/>
    <w:rsid w:val="00A3080E"/>
    <w:rsid w:val="00A318A1"/>
    <w:rsid w:val="00A3210F"/>
    <w:rsid w:val="00A5176C"/>
    <w:rsid w:val="00A51C9D"/>
    <w:rsid w:val="00A5776D"/>
    <w:rsid w:val="00A807E3"/>
    <w:rsid w:val="00A90F20"/>
    <w:rsid w:val="00AC20D4"/>
    <w:rsid w:val="00AD65CD"/>
    <w:rsid w:val="00AE756F"/>
    <w:rsid w:val="00AF3E96"/>
    <w:rsid w:val="00B05806"/>
    <w:rsid w:val="00B12691"/>
    <w:rsid w:val="00B16F0B"/>
    <w:rsid w:val="00B2678C"/>
    <w:rsid w:val="00B34464"/>
    <w:rsid w:val="00B34EBF"/>
    <w:rsid w:val="00B35765"/>
    <w:rsid w:val="00B374BC"/>
    <w:rsid w:val="00B41F6F"/>
    <w:rsid w:val="00B4578E"/>
    <w:rsid w:val="00B54936"/>
    <w:rsid w:val="00B76743"/>
    <w:rsid w:val="00B81940"/>
    <w:rsid w:val="00B8207D"/>
    <w:rsid w:val="00B91A87"/>
    <w:rsid w:val="00BB1CF4"/>
    <w:rsid w:val="00BB5322"/>
    <w:rsid w:val="00BC3C49"/>
    <w:rsid w:val="00BD21C3"/>
    <w:rsid w:val="00BE1DCD"/>
    <w:rsid w:val="00C05C2C"/>
    <w:rsid w:val="00C2191D"/>
    <w:rsid w:val="00C22965"/>
    <w:rsid w:val="00C45D9E"/>
    <w:rsid w:val="00C61414"/>
    <w:rsid w:val="00C754E2"/>
    <w:rsid w:val="00C97DE6"/>
    <w:rsid w:val="00CA4724"/>
    <w:rsid w:val="00CC00A0"/>
    <w:rsid w:val="00CE280E"/>
    <w:rsid w:val="00CE78FE"/>
    <w:rsid w:val="00CE7D38"/>
    <w:rsid w:val="00CF4379"/>
    <w:rsid w:val="00D158B6"/>
    <w:rsid w:val="00D24D36"/>
    <w:rsid w:val="00D413AB"/>
    <w:rsid w:val="00D50CDC"/>
    <w:rsid w:val="00D84CA6"/>
    <w:rsid w:val="00D87272"/>
    <w:rsid w:val="00D94C62"/>
    <w:rsid w:val="00DD0E45"/>
    <w:rsid w:val="00DE4BCA"/>
    <w:rsid w:val="00E141F5"/>
    <w:rsid w:val="00E20BE8"/>
    <w:rsid w:val="00E312AC"/>
    <w:rsid w:val="00E45C10"/>
    <w:rsid w:val="00E50A78"/>
    <w:rsid w:val="00E564B3"/>
    <w:rsid w:val="00E70E10"/>
    <w:rsid w:val="00E862C3"/>
    <w:rsid w:val="00EB3D30"/>
    <w:rsid w:val="00ED522D"/>
    <w:rsid w:val="00EF5321"/>
    <w:rsid w:val="00EF5A40"/>
    <w:rsid w:val="00F00F34"/>
    <w:rsid w:val="00F07F71"/>
    <w:rsid w:val="00F16D97"/>
    <w:rsid w:val="00F20D19"/>
    <w:rsid w:val="00F2133D"/>
    <w:rsid w:val="00F26174"/>
    <w:rsid w:val="00F4017D"/>
    <w:rsid w:val="00F42DF6"/>
    <w:rsid w:val="00F568AA"/>
    <w:rsid w:val="00F6534D"/>
    <w:rsid w:val="00F76CDA"/>
    <w:rsid w:val="00F879C6"/>
    <w:rsid w:val="00F92A47"/>
    <w:rsid w:val="00F9465E"/>
    <w:rsid w:val="00FE0BD0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A3081"/>
  <w15:chartTrackingRefBased/>
  <w15:docId w15:val="{277635F6-1438-469D-9A19-1029596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EA"/>
  </w:style>
  <w:style w:type="paragraph" w:styleId="Footer">
    <w:name w:val="footer"/>
    <w:basedOn w:val="Normal"/>
    <w:link w:val="FooterChar"/>
    <w:uiPriority w:val="99"/>
    <w:unhideWhenUsed/>
    <w:rsid w:val="007A3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EA"/>
  </w:style>
  <w:style w:type="paragraph" w:styleId="ListParagraph">
    <w:name w:val="List Paragraph"/>
    <w:basedOn w:val="Normal"/>
    <w:uiPriority w:val="34"/>
    <w:qFormat/>
    <w:rsid w:val="00C05C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0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F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0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Grigoris Kyriakides</cp:lastModifiedBy>
  <cp:revision>2</cp:revision>
  <cp:lastPrinted>2018-10-22T07:53:00Z</cp:lastPrinted>
  <dcterms:created xsi:type="dcterms:W3CDTF">2021-11-24T09:24:00Z</dcterms:created>
  <dcterms:modified xsi:type="dcterms:W3CDTF">2021-11-24T09:24:00Z</dcterms:modified>
</cp:coreProperties>
</file>